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E97A" w14:textId="77777777" w:rsidR="00192629" w:rsidRPr="00E00F14" w:rsidRDefault="00192629" w:rsidP="00192629">
      <w:pPr>
        <w:pBdr>
          <w:bottom w:val="single" w:sz="4" w:space="1" w:color="auto"/>
        </w:pBdr>
        <w:jc w:val="right"/>
        <w:rPr>
          <w:rFonts w:ascii="Arial" w:hAnsi="Arial" w:cs="Arial"/>
        </w:rPr>
      </w:pPr>
      <w:r>
        <w:rPr>
          <w:rStyle w:val="Normal"/>
          <w:rFonts w:ascii="Arial" w:hAnsi="Arial"/>
          <w:b/>
          <w:sz w:val="24"/>
        </w:rPr>
        <w:t xml:space="preserve"> </w:t>
      </w:r>
      <w:r>
        <w:rPr>
          <w:rStyle w:val="Normal"/>
          <w:rFonts w:ascii="Arial" w:hAnsi="Arial"/>
        </w:rPr>
        <w:t xml:space="preserve">[Insert Date] </w:t>
      </w:r>
    </w:p>
    <w:p w14:paraId="3B05B181" w14:textId="77777777" w:rsidR="00192629" w:rsidRPr="00E00F14" w:rsidRDefault="00192629" w:rsidP="00192629">
      <w:pPr>
        <w:pBdr>
          <w:bottom w:val="single" w:sz="4" w:space="1" w:color="auto"/>
        </w:pBdr>
        <w:rPr>
          <w:rFonts w:ascii="Arial" w:hAnsi="Arial" w:cs="Arial"/>
          <w:b/>
          <w:bCs/>
          <w:color w:val="000000"/>
          <w:sz w:val="16"/>
          <w:szCs w:val="16"/>
        </w:rPr>
      </w:pPr>
    </w:p>
    <w:p w14:paraId="647786F1" w14:textId="77777777" w:rsidR="00192629" w:rsidRPr="0022722F" w:rsidRDefault="00192629" w:rsidP="0022722F">
      <w:pPr>
        <w:pStyle w:val="Heading1"/>
      </w:pPr>
      <w:r w:rsidRPr="0022722F">
        <w:rPr>
          <w:rStyle w:val="Normal"/>
        </w:rPr>
        <w:t>[Insert name of employer] pensiju shēma - izmaiņas likumā, kas jūs ietekmē</w:t>
      </w:r>
    </w:p>
    <w:p w14:paraId="5880A6AA" w14:textId="77777777" w:rsidR="00192629" w:rsidRPr="00E00F14" w:rsidRDefault="00192629" w:rsidP="00192629">
      <w:pPr>
        <w:pBdr>
          <w:bottom w:val="single" w:sz="4" w:space="1" w:color="auto"/>
        </w:pBdr>
        <w:rPr>
          <w:rFonts w:ascii="Arial" w:hAnsi="Arial" w:cs="Arial"/>
          <w:color w:val="000000"/>
          <w:sz w:val="16"/>
          <w:szCs w:val="16"/>
        </w:rPr>
      </w:pPr>
    </w:p>
    <w:p w14:paraId="5A869CCD" w14:textId="77777777" w:rsidR="00192629" w:rsidRPr="00E00F14" w:rsidRDefault="00192629" w:rsidP="00192629">
      <w:pPr>
        <w:rPr>
          <w:rFonts w:ascii="Arial" w:hAnsi="Arial" w:cs="Arial"/>
          <w:sz w:val="16"/>
          <w:szCs w:val="16"/>
        </w:rPr>
      </w:pPr>
    </w:p>
    <w:p w14:paraId="793A4487" w14:textId="77777777" w:rsidR="00192629" w:rsidRDefault="00192629" w:rsidP="00192629">
      <w:pPr>
        <w:tabs>
          <w:tab w:val="left" w:pos="6521"/>
        </w:tabs>
        <w:spacing w:after="0"/>
        <w:ind w:right="-23"/>
        <w:rPr>
          <w:rFonts w:ascii="Arial" w:hAnsi="Arial" w:cs="Arial"/>
        </w:rPr>
      </w:pPr>
      <w:r>
        <w:rPr>
          <w:rStyle w:val="Normal"/>
          <w:rFonts w:ascii="Arial" w:hAnsi="Arial"/>
        </w:rPr>
        <w:t>Cien./god.</w:t>
      </w:r>
      <w:r w:rsidR="00BB5DA6">
        <w:rPr>
          <w:rStyle w:val="Normal"/>
          <w:rFonts w:ascii="Arial" w:hAnsi="Arial"/>
        </w:rPr>
        <w:t xml:space="preserve"> [Insert name]</w:t>
      </w:r>
      <w:r>
        <w:rPr>
          <w:rStyle w:val="Normal"/>
          <w:rFonts w:ascii="Arial" w:hAnsi="Arial"/>
        </w:rPr>
        <w:t>!</w:t>
      </w:r>
    </w:p>
    <w:p w14:paraId="4B63EA00" w14:textId="77777777" w:rsidR="00192629" w:rsidRDefault="00192629" w:rsidP="00192629">
      <w:pPr>
        <w:tabs>
          <w:tab w:val="left" w:pos="6521"/>
        </w:tabs>
        <w:spacing w:after="0"/>
        <w:ind w:right="-23"/>
        <w:rPr>
          <w:rFonts w:ascii="Arial" w:hAnsi="Arial" w:cs="Arial"/>
        </w:rPr>
      </w:pPr>
    </w:p>
    <w:p w14:paraId="5314DEAF" w14:textId="77777777" w:rsidR="00192629" w:rsidRDefault="00192629" w:rsidP="00192629">
      <w:pPr>
        <w:tabs>
          <w:tab w:val="left" w:pos="6521"/>
        </w:tabs>
        <w:spacing w:after="0"/>
        <w:ind w:right="-23"/>
        <w:rPr>
          <w:rFonts w:ascii="Arial" w:hAnsi="Arial" w:cs="Arial"/>
        </w:rPr>
      </w:pPr>
      <w:r>
        <w:rPr>
          <w:rStyle w:val="Normal"/>
          <w:rFonts w:ascii="Arial" w:hAnsi="Arial"/>
        </w:rPr>
        <w:t>Lai palīdzētu cilvēkiem ietaupīt naudu pensijas vecumam, likums nosaka, ka visiem darba devējiem darba vietā jānodrošina konkrētiem darbiniekiem pensiju shēma un jāveic iemaksas šajā shēmā.</w:t>
      </w:r>
    </w:p>
    <w:p w14:paraId="62AFD3DC" w14:textId="77777777" w:rsidR="00192629" w:rsidRDefault="00192629" w:rsidP="00192629">
      <w:pPr>
        <w:tabs>
          <w:tab w:val="left" w:pos="6521"/>
        </w:tabs>
        <w:spacing w:after="0"/>
        <w:ind w:right="-23"/>
        <w:rPr>
          <w:rFonts w:ascii="Arial" w:hAnsi="Arial" w:cs="Arial"/>
        </w:rPr>
      </w:pPr>
    </w:p>
    <w:p w14:paraId="0E5F9B88" w14:textId="77777777" w:rsidR="00192629" w:rsidRPr="00DB3EF4" w:rsidRDefault="00192629" w:rsidP="00192629">
      <w:pPr>
        <w:tabs>
          <w:tab w:val="left" w:pos="6521"/>
        </w:tabs>
        <w:spacing w:after="0"/>
        <w:ind w:right="-23"/>
        <w:rPr>
          <w:rFonts w:ascii="Arial" w:hAnsi="Arial" w:cs="Arial"/>
        </w:rPr>
      </w:pPr>
      <w:r>
        <w:rPr>
          <w:rStyle w:val="Normal"/>
          <w:rFonts w:ascii="Arial" w:hAnsi="Arial"/>
        </w:rPr>
        <w:t xml:space="preserve">Tādēļ mēs [insert date] piereģistrējām vai piereģistrēsim jūs mūsu shēmā šajā algas periodā, jo jūs atbilstat visiem norādītajiem kritērijiem:  </w:t>
      </w:r>
    </w:p>
    <w:p w14:paraId="04DE6682" w14:textId="77777777" w:rsidR="00192629" w:rsidRDefault="00192629" w:rsidP="00192629">
      <w:pPr>
        <w:numPr>
          <w:ilvl w:val="0"/>
          <w:numId w:val="2"/>
        </w:numPr>
        <w:spacing w:after="0"/>
        <w:ind w:right="-23"/>
        <w:rPr>
          <w:rFonts w:ascii="Arial" w:hAnsi="Arial" w:cs="Arial"/>
        </w:rPr>
      </w:pPr>
      <w:r>
        <w:rPr>
          <w:rStyle w:val="Normal"/>
          <w:rFonts w:ascii="Arial" w:hAnsi="Arial"/>
        </w:rPr>
        <w:t>jūsu darba alga sastāda 192 £ nedēļā (vai 833 £ mēnesī);</w:t>
      </w:r>
    </w:p>
    <w:p w14:paraId="630F423F" w14:textId="77777777" w:rsidR="00192629" w:rsidRDefault="00192629" w:rsidP="00192629">
      <w:pPr>
        <w:numPr>
          <w:ilvl w:val="0"/>
          <w:numId w:val="2"/>
        </w:numPr>
        <w:spacing w:after="0"/>
        <w:ind w:right="-23"/>
        <w:rPr>
          <w:rFonts w:ascii="Arial" w:hAnsi="Arial" w:cs="Arial"/>
        </w:rPr>
      </w:pPr>
      <w:r>
        <w:rPr>
          <w:rStyle w:val="Normal"/>
          <w:rFonts w:ascii="Arial" w:hAnsi="Arial"/>
        </w:rPr>
        <w:t>jūs esat 22 gadus vecs (-a) vai vecāks (-a); un</w:t>
      </w:r>
    </w:p>
    <w:p w14:paraId="5B6D4D7E" w14:textId="77777777" w:rsidR="00192629" w:rsidRDefault="00192629" w:rsidP="00192629">
      <w:pPr>
        <w:numPr>
          <w:ilvl w:val="0"/>
          <w:numId w:val="2"/>
        </w:numPr>
        <w:spacing w:after="0"/>
        <w:ind w:right="-23"/>
        <w:rPr>
          <w:rFonts w:ascii="Arial" w:hAnsi="Arial" w:cs="Arial"/>
        </w:rPr>
      </w:pPr>
      <w:r>
        <w:rPr>
          <w:rStyle w:val="Normal"/>
          <w:rFonts w:ascii="Arial" w:hAnsi="Arial"/>
        </w:rPr>
        <w:t>jūs neesat sasniedzis (-usi) pensijas vecumu.</w:t>
      </w:r>
    </w:p>
    <w:p w14:paraId="0B42B61D" w14:textId="77777777" w:rsidR="00192629" w:rsidRPr="00DB3EF4" w:rsidRDefault="00192629" w:rsidP="00192629">
      <w:pPr>
        <w:spacing w:after="0"/>
        <w:ind w:right="-23"/>
        <w:rPr>
          <w:rFonts w:ascii="Arial" w:hAnsi="Arial" w:cs="Arial"/>
        </w:rPr>
      </w:pPr>
    </w:p>
    <w:p w14:paraId="19513A20" w14:textId="77777777" w:rsidR="00192629" w:rsidRPr="00424F4C" w:rsidRDefault="00192629" w:rsidP="00192629">
      <w:pPr>
        <w:tabs>
          <w:tab w:val="left" w:pos="6521"/>
        </w:tabs>
        <w:spacing w:after="0"/>
        <w:ind w:right="-23"/>
        <w:rPr>
          <w:rFonts w:ascii="Arial" w:hAnsi="Arial" w:cs="Arial"/>
        </w:rPr>
      </w:pPr>
      <w:r>
        <w:rPr>
          <w:rStyle w:val="Normal"/>
          <w:rFonts w:ascii="Arial" w:hAnsi="Arial"/>
        </w:rPr>
        <w:t xml:space="preserve">Ja vēlaties, jūs varat izstāties no pensiju shēmas, taču, ja jūs paliksiet, pēc došanas pensijā jums būs personiskā pensija. Jūsu pensija piederēs jums, pat ja jūs nākotnē vairs pie mums nestrādāsiet. </w:t>
      </w:r>
    </w:p>
    <w:p w14:paraId="5C2F8AF5" w14:textId="77777777" w:rsidR="00192629" w:rsidRDefault="00192629" w:rsidP="00192629">
      <w:pPr>
        <w:tabs>
          <w:tab w:val="left" w:pos="6521"/>
        </w:tabs>
        <w:spacing w:after="0"/>
        <w:ind w:right="-23"/>
        <w:rPr>
          <w:rFonts w:ascii="Arial" w:eastAsia="Times New Roman" w:hAnsi="Arial" w:cs="Arial"/>
        </w:rPr>
      </w:pPr>
    </w:p>
    <w:p w14:paraId="26F2AEB9" w14:textId="77777777" w:rsidR="00192629" w:rsidRDefault="00192629" w:rsidP="00192629">
      <w:pPr>
        <w:tabs>
          <w:tab w:val="left" w:pos="6521"/>
        </w:tabs>
        <w:spacing w:after="0"/>
        <w:ind w:right="-23"/>
        <w:rPr>
          <w:rFonts w:ascii="Arial" w:eastAsia="Times New Roman" w:hAnsi="Arial" w:cs="Arial"/>
        </w:rPr>
      </w:pPr>
      <w:r>
        <w:rPr>
          <w:rStyle w:val="Normal"/>
          <w:rFonts w:ascii="Arial" w:hAnsi="Arial"/>
        </w:rPr>
        <w:t xml:space="preserve">Jūs veiksiet iemaksas pensiju shēmā katrā algas periodā. Tā kā jūsu darba alga nesasniedz summu, no kuras tiek maksāt ienākumu nodoklis, jūs nesaņemsiet no valdības nodokļu atlaides par šiem maksājumiem. Taču mēs veiksim iemaksas jūsu shēmā. </w:t>
      </w:r>
    </w:p>
    <w:p w14:paraId="4725C141" w14:textId="77777777" w:rsidR="00192629" w:rsidRPr="00875777" w:rsidRDefault="00192629" w:rsidP="00192629">
      <w:pPr>
        <w:tabs>
          <w:tab w:val="left" w:pos="6521"/>
        </w:tabs>
        <w:spacing w:after="0"/>
        <w:ind w:right="-23"/>
        <w:rPr>
          <w:rFonts w:ascii="Arial" w:hAnsi="Arial" w:cs="Arial"/>
        </w:rPr>
      </w:pPr>
    </w:p>
    <w:p w14:paraId="0E73B07C" w14:textId="77777777" w:rsidR="00192629" w:rsidRDefault="00192629" w:rsidP="00192629">
      <w:pPr>
        <w:tabs>
          <w:tab w:val="left" w:pos="6521"/>
        </w:tabs>
        <w:spacing w:after="0"/>
        <w:ind w:right="-23"/>
        <w:rPr>
          <w:rFonts w:ascii="Arial" w:hAnsi="Arial" w:cs="Arial"/>
        </w:rPr>
      </w:pPr>
      <w:r>
        <w:rPr>
          <w:rStyle w:val="Normal"/>
          <w:rFonts w:ascii="Arial" w:hAnsi="Arial"/>
        </w:rPr>
        <w:t>Visu nepieciešamo informāciju par automātisko iekļaušanu pensiju shēmā var atrast pievienotajā informatīvajā lapā. Jūs arī saņemsiet pamata informāciju no pensiju shēmas.</w:t>
      </w:r>
    </w:p>
    <w:p w14:paraId="07463EAC" w14:textId="77777777" w:rsidR="00192629" w:rsidRDefault="00192629" w:rsidP="00192629">
      <w:pPr>
        <w:tabs>
          <w:tab w:val="left" w:pos="6521"/>
        </w:tabs>
        <w:spacing w:after="0"/>
        <w:ind w:right="-23"/>
        <w:rPr>
          <w:rFonts w:ascii="Arial" w:hAnsi="Arial" w:cs="Arial"/>
        </w:rPr>
      </w:pPr>
    </w:p>
    <w:p w14:paraId="2CDEF3C0" w14:textId="77777777" w:rsidR="00192629" w:rsidRDefault="00192629" w:rsidP="00192629">
      <w:pPr>
        <w:tabs>
          <w:tab w:val="left" w:pos="6521"/>
        </w:tabs>
        <w:spacing w:after="0"/>
        <w:ind w:right="-23"/>
        <w:rPr>
          <w:rFonts w:ascii="Arial" w:hAnsi="Arial" w:cs="Arial"/>
        </w:rPr>
      </w:pPr>
      <w:r>
        <w:rPr>
          <w:rStyle w:val="Normal"/>
          <w:rFonts w:ascii="Arial" w:hAnsi="Arial"/>
        </w:rPr>
        <w:t>Ar cieņu,</w:t>
      </w:r>
    </w:p>
    <w:p w14:paraId="0039C720" w14:textId="77777777" w:rsidR="00192629" w:rsidRDefault="00192629" w:rsidP="00192629">
      <w:pPr>
        <w:tabs>
          <w:tab w:val="left" w:pos="6521"/>
        </w:tabs>
        <w:spacing w:after="0"/>
        <w:ind w:right="-23"/>
        <w:rPr>
          <w:rFonts w:ascii="Arial" w:hAnsi="Arial" w:cs="Arial"/>
        </w:rPr>
      </w:pPr>
    </w:p>
    <w:p w14:paraId="4398B6D8" w14:textId="77777777" w:rsidR="00192629" w:rsidRPr="00875777" w:rsidRDefault="00192629" w:rsidP="00192629">
      <w:pPr>
        <w:rPr>
          <w:sz w:val="16"/>
          <w:szCs w:val="16"/>
        </w:rPr>
      </w:pPr>
    </w:p>
    <w:sectPr w:rsidR="00192629" w:rsidRPr="00875777" w:rsidSect="00192629">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EEEC" w14:textId="77777777" w:rsidR="00AE46BB" w:rsidRDefault="00AE46BB" w:rsidP="0022722F">
      <w:pPr>
        <w:spacing w:after="0" w:line="240" w:lineRule="auto"/>
      </w:pPr>
      <w:r>
        <w:separator/>
      </w:r>
    </w:p>
  </w:endnote>
  <w:endnote w:type="continuationSeparator" w:id="0">
    <w:p w14:paraId="4400C5D8" w14:textId="77777777" w:rsidR="00AE46BB" w:rsidRDefault="00AE46BB" w:rsidP="0022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9DFB" w14:textId="77777777" w:rsidR="00AE46BB" w:rsidRDefault="00AE46BB" w:rsidP="0022722F">
      <w:pPr>
        <w:spacing w:after="0" w:line="240" w:lineRule="auto"/>
      </w:pPr>
      <w:r>
        <w:separator/>
      </w:r>
    </w:p>
  </w:footnote>
  <w:footnote w:type="continuationSeparator" w:id="0">
    <w:p w14:paraId="19430A38" w14:textId="77777777" w:rsidR="00AE46BB" w:rsidRDefault="00AE46BB" w:rsidP="00227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3401" w14:textId="22CA6A98" w:rsidR="0022722F" w:rsidRDefault="0022722F">
    <w:pPr>
      <w:pStyle w:val="Header"/>
    </w:pPr>
    <w:r>
      <w:rPr>
        <w:noProof/>
      </w:rPr>
      <mc:AlternateContent>
        <mc:Choice Requires="wps">
          <w:drawing>
            <wp:anchor distT="0" distB="0" distL="0" distR="0" simplePos="0" relativeHeight="251659264" behindDoc="0" locked="0" layoutInCell="1" allowOverlap="1" wp14:anchorId="4A680948" wp14:editId="17894EE1">
              <wp:simplePos x="635" y="635"/>
              <wp:positionH relativeFrom="page">
                <wp:align>center</wp:align>
              </wp:positionH>
              <wp:positionV relativeFrom="page">
                <wp:align>top</wp:align>
              </wp:positionV>
              <wp:extent cx="1821815" cy="368935"/>
              <wp:effectExtent l="0" t="0" r="6985" b="12065"/>
              <wp:wrapNone/>
              <wp:docPr id="269479087"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06ADD24" w14:textId="2EB29003" w:rsidR="0022722F" w:rsidRPr="0022722F" w:rsidRDefault="0022722F" w:rsidP="0022722F">
                          <w:pPr>
                            <w:spacing w:after="0"/>
                            <w:rPr>
                              <w:rFonts w:ascii="Aptos" w:eastAsia="Aptos" w:hAnsi="Aptos" w:cs="Aptos"/>
                              <w:noProof/>
                              <w:color w:val="000000"/>
                              <w:sz w:val="20"/>
                              <w:szCs w:val="20"/>
                            </w:rPr>
                          </w:pPr>
                          <w:r w:rsidRPr="0022722F">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80948"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506ADD24" w14:textId="2EB29003" w:rsidR="0022722F" w:rsidRPr="0022722F" w:rsidRDefault="0022722F" w:rsidP="0022722F">
                    <w:pPr>
                      <w:spacing w:after="0"/>
                      <w:rPr>
                        <w:rFonts w:ascii="Aptos" w:eastAsia="Aptos" w:hAnsi="Aptos" w:cs="Aptos"/>
                        <w:noProof/>
                        <w:color w:val="000000"/>
                        <w:sz w:val="20"/>
                        <w:szCs w:val="20"/>
                      </w:rPr>
                    </w:pPr>
                    <w:r w:rsidRPr="0022722F">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EDA0" w14:textId="0ED04CD3" w:rsidR="0022722F" w:rsidRDefault="0022722F">
    <w:pPr>
      <w:pStyle w:val="Header"/>
    </w:pPr>
    <w:r>
      <w:rPr>
        <w:noProof/>
      </w:rPr>
      <mc:AlternateContent>
        <mc:Choice Requires="wps">
          <w:drawing>
            <wp:anchor distT="0" distB="0" distL="0" distR="0" simplePos="0" relativeHeight="251658240" behindDoc="0" locked="0" layoutInCell="1" allowOverlap="1" wp14:anchorId="681FF744" wp14:editId="7B686E36">
              <wp:simplePos x="635" y="635"/>
              <wp:positionH relativeFrom="page">
                <wp:align>center</wp:align>
              </wp:positionH>
              <wp:positionV relativeFrom="page">
                <wp:align>top</wp:align>
              </wp:positionV>
              <wp:extent cx="1821815" cy="368935"/>
              <wp:effectExtent l="0" t="0" r="6985" b="12065"/>
              <wp:wrapNone/>
              <wp:docPr id="1769611534"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3467E2FC" w14:textId="107BA1A9" w:rsidR="0022722F" w:rsidRPr="0022722F" w:rsidRDefault="0022722F" w:rsidP="0022722F">
                          <w:pPr>
                            <w:spacing w:after="0"/>
                            <w:rPr>
                              <w:rFonts w:ascii="Aptos" w:eastAsia="Aptos" w:hAnsi="Aptos" w:cs="Aptos"/>
                              <w:noProof/>
                              <w:color w:val="000000"/>
                              <w:sz w:val="20"/>
                              <w:szCs w:val="20"/>
                            </w:rPr>
                          </w:pPr>
                          <w:r w:rsidRPr="0022722F">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1FF744"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3467E2FC" w14:textId="107BA1A9" w:rsidR="0022722F" w:rsidRPr="0022722F" w:rsidRDefault="0022722F" w:rsidP="0022722F">
                    <w:pPr>
                      <w:spacing w:after="0"/>
                      <w:rPr>
                        <w:rFonts w:ascii="Aptos" w:eastAsia="Aptos" w:hAnsi="Aptos" w:cs="Aptos"/>
                        <w:noProof/>
                        <w:color w:val="000000"/>
                        <w:sz w:val="20"/>
                        <w:szCs w:val="20"/>
                      </w:rPr>
                    </w:pPr>
                    <w:r w:rsidRPr="0022722F">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1912322">
    <w:abstractNumId w:val="1"/>
  </w:num>
  <w:num w:numId="2" w16cid:durableId="37519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192629"/>
    <w:rsid w:val="0022722F"/>
    <w:rsid w:val="00582818"/>
    <w:rsid w:val="00A21158"/>
    <w:rsid w:val="00AE46BB"/>
    <w:rsid w:val="00BB5DA6"/>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F91A"/>
  <w15:chartTrackingRefBased/>
  <w15:docId w15:val="{1C50651D-D44D-4652-9D02-C0D02524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val="lv-LV" w:eastAsia="lv-LV" w:bidi="ar-SA"/>
    </w:rPr>
  </w:style>
  <w:style w:type="paragraph" w:styleId="Heading1">
    <w:name w:val="heading 1"/>
    <w:basedOn w:val="Normal"/>
    <w:next w:val="Normal"/>
    <w:link w:val="Heading1Char"/>
    <w:uiPriority w:val="9"/>
    <w:qFormat/>
    <w:rsid w:val="0022722F"/>
    <w:pPr>
      <w:pBdr>
        <w:bottom w:val="single" w:sz="4" w:space="1" w:color="auto"/>
      </w:pBdr>
      <w:outlineLvl w:val="0"/>
    </w:pPr>
    <w:rPr>
      <w:rFonts w:ascii="Arial" w:hAnsi="Arial"/>
      <w:b/>
      <w:color w:val="3366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uiPriority w:val="99"/>
    <w:semiHidden/>
    <w:unhideWhenUsed/>
    <w:rsid w:val="006750BE"/>
    <w:rPr>
      <w:sz w:val="16"/>
      <w:szCs w:val="16"/>
      <w:lang w:val="lv-LV" w:eastAsia="lv-LV"/>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link w:val="CommentText"/>
    <w:uiPriority w:val="99"/>
    <w:semiHidden/>
    <w:rsid w:val="006750BE"/>
    <w:rPr>
      <w:lang w:val="lv-LV" w:eastAsia="lv-LV"/>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50BE"/>
    <w:rPr>
      <w:rFonts w:ascii="Tahoma" w:hAnsi="Tahoma" w:cs="Tahoma"/>
      <w:sz w:val="16"/>
      <w:szCs w:val="16"/>
      <w:lang w:val="lv-LV" w:eastAsia="lv-LV"/>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link w:val="CommentSubject"/>
    <w:uiPriority w:val="99"/>
    <w:semiHidden/>
    <w:rsid w:val="00394AAE"/>
    <w:rPr>
      <w:b/>
      <w:bCs/>
      <w:lang w:val="lv-LV" w:eastAsia="lv-LV"/>
    </w:rPr>
  </w:style>
  <w:style w:type="character" w:customStyle="1" w:styleId="Heading1Char">
    <w:name w:val="Heading 1 Char"/>
    <w:basedOn w:val="DefaultParagraphFont"/>
    <w:link w:val="Heading1"/>
    <w:uiPriority w:val="9"/>
    <w:rsid w:val="0022722F"/>
    <w:rPr>
      <w:rFonts w:ascii="Arial" w:hAnsi="Arial"/>
      <w:b/>
      <w:color w:val="3366FF"/>
      <w:sz w:val="28"/>
      <w:szCs w:val="22"/>
      <w:lang w:val="lv-LV" w:eastAsia="lv-LV" w:bidi="ar-SA"/>
    </w:rPr>
  </w:style>
  <w:style w:type="paragraph" w:styleId="Header">
    <w:name w:val="header"/>
    <w:basedOn w:val="Normal"/>
    <w:link w:val="HeaderChar"/>
    <w:uiPriority w:val="99"/>
    <w:unhideWhenUsed/>
    <w:rsid w:val="00227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22F"/>
    <w:rPr>
      <w:sz w:val="22"/>
      <w:szCs w:val="22"/>
      <w:lang w:val="lv-LV" w:eastAsia="lv-LV" w:bidi="ar-SA"/>
    </w:rPr>
  </w:style>
  <w:style w:type="paragraph" w:styleId="Footer">
    <w:name w:val="footer"/>
    <w:basedOn w:val="Normal"/>
    <w:link w:val="FooterChar"/>
    <w:uiPriority w:val="99"/>
    <w:unhideWhenUsed/>
    <w:rsid w:val="00A21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158"/>
    <w:rPr>
      <w:sz w:val="22"/>
      <w:szCs w:val="22"/>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no tax relief Latvian</vt:lpstr>
    </vt:vector>
  </TitlesOfParts>
  <Company>The Pensions Regulator</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no tax relief Latvian</dc:title>
  <dc:subject/>
  <dc:creator>The Pensions Regulator</dc:creator>
  <cp:keywords/>
  <cp:lastModifiedBy>Ferris, Jane</cp:lastModifiedBy>
  <cp:revision>4</cp:revision>
  <cp:lastPrinted>2015-01-26T11:45:00Z</cp:lastPrinted>
  <dcterms:created xsi:type="dcterms:W3CDTF">2026-06-02T12:45:00Z</dcterms:created>
  <dcterms:modified xsi:type="dcterms:W3CDTF">2026-06-02T12:46:00Z</dcterms:modified>
</cp:coreProperties>
</file>